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6F7312" w:rsidRPr="009F6584" w:rsidRDefault="009F6584" w:rsidP="00B64127">
      <w:pPr>
        <w:spacing w:after="0" w:line="240" w:lineRule="auto"/>
        <w:jc w:val="center"/>
        <w:rPr>
          <w:rFonts w:eastAsia="Calibri" w:cs="Times New Roman"/>
          <w:sz w:val="28"/>
          <w:szCs w:val="28"/>
          <w:lang w:eastAsia="uk-UA"/>
        </w:rPr>
      </w:pPr>
      <w:r w:rsidRPr="009F6584">
        <w:rPr>
          <w:rFonts w:eastAsia="Calibri" w:cs="Times New Roman"/>
          <w:sz w:val="28"/>
          <w:szCs w:val="28"/>
          <w:lang w:eastAsia="uk-UA"/>
        </w:rPr>
        <w:t>Надання житла з фонду соціального призначення</w:t>
      </w:r>
    </w:p>
    <w:p w:rsidR="009F6584" w:rsidRPr="00BD4640" w:rsidRDefault="009F6584" w:rsidP="00B64127">
      <w:pPr>
        <w:spacing w:after="0" w:line="240" w:lineRule="auto"/>
        <w:jc w:val="center"/>
        <w:rPr>
          <w:color w:val="000000" w:themeColor="text1"/>
          <w:sz w:val="28"/>
          <w:szCs w:val="28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27003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55CB" w:rsidRPr="002C43A3" w:rsidRDefault="00C855CB" w:rsidP="00C855CB">
            <w:pPr>
              <w:tabs>
                <w:tab w:val="left" w:pos="516"/>
              </w:tabs>
              <w:spacing w:after="0" w:line="240" w:lineRule="auto"/>
              <w:ind w:right="-52"/>
              <w:rPr>
                <w:rFonts w:eastAsia="Calibri" w:cs="Times New Roman"/>
                <w:lang w:eastAsia="uk-UA"/>
              </w:rPr>
            </w:pPr>
            <w:r w:rsidRPr="00C855CB">
              <w:rPr>
                <w:rFonts w:eastAsia="Calibri" w:cs="Times New Roman"/>
                <w:lang w:eastAsia="uk-UA"/>
              </w:rPr>
              <w:t>1</w:t>
            </w:r>
            <w:r w:rsidRPr="002C43A3">
              <w:rPr>
                <w:rFonts w:eastAsia="Calibri" w:cs="Times New Roman"/>
                <w:lang w:eastAsia="uk-UA"/>
              </w:rPr>
              <w:t xml:space="preserve">. </w:t>
            </w:r>
            <w:r w:rsidR="00C930FF">
              <w:rPr>
                <w:rFonts w:eastAsia="Calibri" w:cs="Times New Roman"/>
                <w:b/>
                <w:lang w:eastAsia="uk-UA"/>
              </w:rPr>
              <w:t>З</w:t>
            </w:r>
            <w:proofErr w:type="spellStart"/>
            <w:r w:rsidR="00C930FF" w:rsidRPr="00C930FF">
              <w:rPr>
                <w:rFonts w:eastAsia="Calibri" w:cs="Times New Roman"/>
                <w:b/>
                <w:lang w:val="ru-RU" w:eastAsia="uk-UA"/>
              </w:rPr>
              <w:t>аява</w:t>
            </w:r>
            <w:proofErr w:type="spellEnd"/>
            <w:r w:rsidR="00C930FF">
              <w:rPr>
                <w:rFonts w:eastAsia="Calibri" w:cs="Times New Roman"/>
                <w:lang w:eastAsia="uk-UA"/>
              </w:rPr>
              <w:t xml:space="preserve"> громадянина та всіх членів сім’ї на отримання запропонованого соціального житла</w:t>
            </w:r>
          </w:p>
          <w:p w:rsidR="00C855CB" w:rsidRPr="00C855CB" w:rsidRDefault="00C930FF" w:rsidP="00C855CB">
            <w:pPr>
              <w:tabs>
                <w:tab w:val="left" w:pos="516"/>
              </w:tabs>
              <w:spacing w:after="0" w:line="240" w:lineRule="auto"/>
              <w:ind w:right="-52"/>
              <w:rPr>
                <w:rFonts w:eastAsia="Calibri" w:cs="Times New Roman"/>
                <w:lang w:eastAsia="uk-UA"/>
              </w:rPr>
            </w:pPr>
            <w:r>
              <w:rPr>
                <w:rFonts w:eastAsia="Calibri" w:cs="Times New Roman"/>
                <w:lang w:eastAsia="uk-UA"/>
              </w:rPr>
              <w:t xml:space="preserve">2. </w:t>
            </w:r>
            <w:r>
              <w:rPr>
                <w:rFonts w:eastAsia="Calibri" w:cs="Times New Roman"/>
                <w:b/>
                <w:lang w:eastAsia="uk-UA"/>
              </w:rPr>
              <w:t>Довідка про місце проживання та склад</w:t>
            </w:r>
            <w:r w:rsidR="00C855CB" w:rsidRPr="00C855CB">
              <w:rPr>
                <w:rFonts w:eastAsia="Calibri" w:cs="Times New Roman"/>
                <w:b/>
                <w:lang w:eastAsia="uk-UA"/>
              </w:rPr>
              <w:t xml:space="preserve"> сім’ї</w:t>
            </w:r>
            <w:r w:rsidR="00C855CB" w:rsidRPr="00C855CB">
              <w:rPr>
                <w:rFonts w:eastAsia="Calibri" w:cs="Times New Roman"/>
                <w:lang w:eastAsia="uk-UA"/>
              </w:rPr>
              <w:t xml:space="preserve"> за формою згідно з додатком № 1 до Порядку взяття громадян на соціальний квартирний облік, їх перебування на такому обліку та зняття з нього </w:t>
            </w:r>
            <w:r w:rsidR="00C855CB" w:rsidRPr="006E36F2">
              <w:rPr>
                <w:rFonts w:eastAsia="Calibri" w:cs="Times New Roman"/>
                <w:i/>
                <w:lang w:eastAsia="uk-UA"/>
              </w:rPr>
              <w:t>(за винятком громадян без визначеного місця проживання).</w:t>
            </w:r>
          </w:p>
          <w:p w:rsidR="00C855CB" w:rsidRPr="00C855CB" w:rsidRDefault="00C855CB" w:rsidP="00C855CB">
            <w:pPr>
              <w:tabs>
                <w:tab w:val="left" w:pos="516"/>
              </w:tabs>
              <w:spacing w:after="0" w:line="240" w:lineRule="auto"/>
              <w:ind w:right="-52"/>
              <w:rPr>
                <w:rFonts w:eastAsia="Calibri" w:cs="Times New Roman"/>
                <w:lang w:eastAsia="uk-UA"/>
              </w:rPr>
            </w:pPr>
            <w:r w:rsidRPr="00C855CB">
              <w:rPr>
                <w:rFonts w:eastAsia="Calibri" w:cs="Times New Roman"/>
                <w:lang w:eastAsia="uk-UA"/>
              </w:rPr>
              <w:t xml:space="preserve">3. </w:t>
            </w:r>
            <w:r w:rsidRPr="00C855CB">
              <w:rPr>
                <w:rFonts w:eastAsia="Calibri" w:cs="Times New Roman"/>
                <w:b/>
                <w:lang w:eastAsia="uk-UA"/>
              </w:rPr>
              <w:t>Довідка про свої доходи та довідки про доходи своєї сім’ї за попередній рік</w:t>
            </w:r>
            <w:r w:rsidRPr="00C855CB">
              <w:rPr>
                <w:rFonts w:eastAsia="Calibri" w:cs="Times New Roman"/>
                <w:lang w:eastAsia="uk-UA"/>
              </w:rPr>
              <w:t>, отримані ними в грошовій формі будь-яких джерел як на території України, так і за її межами.</w:t>
            </w:r>
          </w:p>
          <w:p w:rsidR="00C855CB" w:rsidRPr="00C855CB" w:rsidRDefault="00C855CB" w:rsidP="00C855CB">
            <w:pPr>
              <w:spacing w:after="0" w:line="240" w:lineRule="auto"/>
              <w:ind w:right="-52"/>
              <w:rPr>
                <w:rFonts w:eastAsia="Calibri" w:cs="Times New Roman"/>
                <w:lang w:eastAsia="uk-UA"/>
              </w:rPr>
            </w:pPr>
            <w:r w:rsidRPr="00C855CB">
              <w:rPr>
                <w:rFonts w:eastAsia="Calibri" w:cs="Times New Roman"/>
                <w:lang w:eastAsia="uk-UA"/>
              </w:rPr>
              <w:t xml:space="preserve">4. </w:t>
            </w:r>
            <w:r w:rsidRPr="00C855CB">
              <w:rPr>
                <w:rFonts w:eastAsia="Calibri" w:cs="Times New Roman"/>
                <w:b/>
                <w:lang w:eastAsia="uk-UA"/>
              </w:rPr>
              <w:t>Відомості про вартість майна</w:t>
            </w:r>
            <w:r w:rsidRPr="00C855CB">
              <w:rPr>
                <w:rFonts w:eastAsia="Calibri" w:cs="Times New Roman"/>
                <w:lang w:eastAsia="uk-UA"/>
              </w:rPr>
              <w:t>, що перебувало та перебуває у власності громадянина та членів його сім’ї за останні п’ять років, що передують наданню соціального житла.</w:t>
            </w:r>
          </w:p>
          <w:p w:rsidR="00C27003" w:rsidRPr="00005FBE" w:rsidRDefault="00C855CB" w:rsidP="00C855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  <w:r w:rsidRPr="00C855CB">
              <w:rPr>
                <w:rFonts w:eastAsia="Calibri" w:cs="Times New Roman"/>
                <w:lang w:eastAsia="uk-UA"/>
              </w:rPr>
              <w:t xml:space="preserve">5. </w:t>
            </w:r>
            <w:r w:rsidRPr="00C855CB">
              <w:rPr>
                <w:rFonts w:eastAsia="Calibri" w:cs="Times New Roman"/>
                <w:b/>
                <w:lang w:eastAsia="uk-UA"/>
              </w:rPr>
              <w:t>Акт приймання-здачі житла</w:t>
            </w:r>
            <w:r w:rsidRPr="00C855CB">
              <w:rPr>
                <w:rFonts w:eastAsia="Calibri" w:cs="Times New Roman"/>
                <w:lang w:eastAsia="uk-UA"/>
              </w:rPr>
              <w:t xml:space="preserve"> у соціальному гуртожитку </w:t>
            </w:r>
            <w:r w:rsidRPr="00C855CB">
              <w:rPr>
                <w:rFonts w:eastAsia="Calibri" w:cs="Times New Roman"/>
                <w:i/>
                <w:lang w:eastAsia="uk-UA"/>
              </w:rPr>
              <w:t>(для осіб, що проживали у такому гуртожитку).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9163C5">
              <w:t>Безоплатно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2C43A3" w:rsidRDefault="007D6E69" w:rsidP="007D6E69">
            <w:pPr>
              <w:spacing w:after="0" w:line="240" w:lineRule="auto"/>
              <w:jc w:val="both"/>
              <w:rPr>
                <w:rFonts w:ascii="Calibri" w:hAnsi="Calibri"/>
              </w:rPr>
            </w:pPr>
            <w:r w:rsidRPr="002C43A3">
              <w:rPr>
                <w:rFonts w:ascii="Calibri" w:eastAsia="Calibri" w:hAnsi="Calibri" w:cs="Times New Roman"/>
                <w:lang w:eastAsia="uk-UA"/>
              </w:rPr>
              <w:t>Рішення про надання соціального житла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2C43A3" w:rsidRDefault="00C27003" w:rsidP="007D6E69">
            <w:pPr>
              <w:spacing w:after="0" w:line="240" w:lineRule="auto"/>
              <w:jc w:val="both"/>
              <w:rPr>
                <w:lang w:val="en-US"/>
              </w:rPr>
            </w:pPr>
            <w:r w:rsidRPr="002C43A3">
              <w:t xml:space="preserve">До </w:t>
            </w:r>
            <w:r w:rsidR="0073240C" w:rsidRPr="002C43A3">
              <w:t>3</w:t>
            </w:r>
            <w:r w:rsidR="007D6E69" w:rsidRPr="002C43A3">
              <w:t>0 календарних</w:t>
            </w:r>
            <w:r w:rsidR="0073240C" w:rsidRPr="002C43A3">
              <w:t xml:space="preserve"> днів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2C43A3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 w:rsidRPr="002C43A3">
              <w:t>1.</w:t>
            </w:r>
            <w:r w:rsidR="002C43A3" w:rsidRPr="002C43A3">
              <w:t xml:space="preserve"> </w:t>
            </w:r>
            <w:r w:rsidRPr="002C43A3">
              <w:t xml:space="preserve">Особисто, </w:t>
            </w:r>
            <w:r w:rsidR="00C930FF" w:rsidRPr="00C930FF">
              <w:t xml:space="preserve">в тому числі </w:t>
            </w:r>
            <w:r w:rsidR="00AF17ED" w:rsidRPr="002C43A3">
              <w:t>через представника за довіреністю.</w:t>
            </w:r>
          </w:p>
          <w:p w:rsidR="00C27003" w:rsidRPr="002C43A3" w:rsidRDefault="00AF17ED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 w:rsidRPr="002C43A3">
              <w:t>2.</w:t>
            </w:r>
            <w:r w:rsidR="002C43A3" w:rsidRPr="002C43A3">
              <w:t xml:space="preserve"> </w:t>
            </w:r>
            <w:r w:rsidRPr="002C43A3">
              <w:t>Поштою.</w:t>
            </w:r>
          </w:p>
          <w:p w:rsidR="002C43A3" w:rsidRPr="006E36F2" w:rsidRDefault="00C930FF" w:rsidP="006E36F2">
            <w:pPr>
              <w:pStyle w:val="a7"/>
              <w:rPr>
                <w:lang w:val="en-US"/>
              </w:rPr>
            </w:pPr>
            <w:r w:rsidRPr="00C930FF">
              <w:rPr>
                <w:rStyle w:val="rvts0"/>
                <w:rFonts w:asciiTheme="minorHAnsi" w:hAnsiTheme="minorHAnsi"/>
                <w:i/>
                <w:lang w:val="uk-UA"/>
              </w:rPr>
              <w:t xml:space="preserve">Орган місцевого самоврядування </w:t>
            </w:r>
            <w:r w:rsidRPr="00C930FF">
              <w:rPr>
                <w:rStyle w:val="rvts0"/>
                <w:rFonts w:asciiTheme="minorHAnsi" w:hAnsiTheme="minorHAnsi"/>
                <w:b/>
                <w:i/>
                <w:lang w:val="uk-UA"/>
              </w:rPr>
              <w:t xml:space="preserve">у разі прийняття рішення про надання громадянинові соціального житла вручає (надсилає) йому не пізніше ніж протягом </w:t>
            </w:r>
            <w:r w:rsidRPr="00C930FF">
              <w:rPr>
                <w:rStyle w:val="rvts0"/>
                <w:rFonts w:asciiTheme="minorHAnsi" w:hAnsiTheme="minorHAnsi"/>
                <w:b/>
                <w:i/>
                <w:u w:val="single"/>
                <w:lang w:val="uk-UA"/>
              </w:rPr>
              <w:t>семи робочих</w:t>
            </w:r>
            <w:r w:rsidRPr="00C930FF">
              <w:rPr>
                <w:rStyle w:val="rvts0"/>
                <w:rFonts w:asciiTheme="minorHAnsi" w:hAnsiTheme="minorHAnsi"/>
                <w:b/>
                <w:i/>
                <w:lang w:val="uk-UA"/>
              </w:rPr>
              <w:t xml:space="preserve"> днів</w:t>
            </w:r>
            <w:r w:rsidRPr="00C930FF">
              <w:rPr>
                <w:rStyle w:val="rvts0"/>
                <w:rFonts w:asciiTheme="minorHAnsi" w:hAnsiTheme="minorHAnsi"/>
                <w:i/>
                <w:lang w:val="uk-UA"/>
              </w:rPr>
              <w:t xml:space="preserve"> повідомлення із зазначенням дати прийняття і номера такого рішення разом із запрошенням укласти договір найму соціального житла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FBE" w:rsidRPr="007D6E69" w:rsidRDefault="00C27003" w:rsidP="00005FBE">
            <w:pPr>
              <w:spacing w:after="0" w:line="240" w:lineRule="auto"/>
              <w:rPr>
                <w:rFonts w:ascii="Calibri" w:hAnsi="Calibri"/>
              </w:rPr>
            </w:pPr>
            <w:r w:rsidRPr="007D6E69">
              <w:rPr>
                <w:rFonts w:ascii="Calibri" w:hAnsi="Calibri"/>
                <w:color w:val="000000"/>
                <w:spacing w:val="-3"/>
              </w:rPr>
              <w:t>1.</w:t>
            </w:r>
            <w:r w:rsidR="00005FBE" w:rsidRPr="007D6E69">
              <w:rPr>
                <w:rFonts w:ascii="Calibri" w:hAnsi="Calibri"/>
                <w:lang w:eastAsia="ru-RU"/>
              </w:rPr>
              <w:t xml:space="preserve"> </w:t>
            </w:r>
            <w:r w:rsidR="007D6E69" w:rsidRPr="007D6E69">
              <w:rPr>
                <w:rFonts w:ascii="Calibri" w:eastAsia="Calibri" w:hAnsi="Calibri" w:cs="Times New Roman"/>
                <w:lang w:eastAsia="uk-UA"/>
              </w:rPr>
              <w:t xml:space="preserve">Закон України </w:t>
            </w:r>
            <w:bookmarkStart w:id="0" w:name="2"/>
            <w:bookmarkEnd w:id="0"/>
            <w:r w:rsidR="007D6E69" w:rsidRPr="007D6E69">
              <w:rPr>
                <w:rFonts w:ascii="Calibri" w:eastAsia="Calibri" w:hAnsi="Calibri" w:cs="Times New Roman"/>
                <w:lang w:eastAsia="uk-UA"/>
              </w:rPr>
              <w:t>«Про житловий фонд соціального призначення»</w:t>
            </w:r>
            <w:r w:rsidR="005F5767">
              <w:rPr>
                <w:rFonts w:ascii="Calibri" w:eastAsia="Calibri" w:hAnsi="Calibri" w:cs="Times New Roman"/>
                <w:lang w:eastAsia="uk-UA"/>
              </w:rPr>
              <w:t xml:space="preserve"> </w:t>
            </w:r>
            <w:r w:rsidR="005F5767" w:rsidRPr="005F5767">
              <w:rPr>
                <w:rFonts w:ascii="Calibri" w:eastAsia="Calibri" w:hAnsi="Calibri" w:cs="Times New Roman"/>
                <w:lang w:eastAsia="uk-UA"/>
              </w:rPr>
              <w:t xml:space="preserve">від 12.01.2006 № 3334-IV </w:t>
            </w:r>
            <w:r w:rsidR="005F5767">
              <w:rPr>
                <w:rFonts w:ascii="Calibri" w:eastAsia="Calibri" w:hAnsi="Calibri" w:cs="Times New Roman"/>
                <w:lang w:eastAsia="uk-UA"/>
              </w:rPr>
              <w:t>(стаття 10)</w:t>
            </w:r>
            <w:r w:rsidR="007D6E69" w:rsidRPr="007D6E69">
              <w:rPr>
                <w:rFonts w:ascii="Calibri" w:eastAsia="Calibri" w:hAnsi="Calibri" w:cs="Times New Roman"/>
                <w:lang w:eastAsia="uk-UA"/>
              </w:rPr>
              <w:t>.</w:t>
            </w:r>
          </w:p>
          <w:p w:rsidR="007D6E69" w:rsidRPr="007D6E69" w:rsidRDefault="0073240C" w:rsidP="007D6E69">
            <w:pPr>
              <w:spacing w:after="0" w:line="240" w:lineRule="auto"/>
              <w:ind w:right="-108"/>
              <w:rPr>
                <w:rFonts w:ascii="Calibri" w:eastAsia="Calibri" w:hAnsi="Calibri" w:cs="Times New Roman"/>
                <w:spacing w:val="-4"/>
                <w:lang w:eastAsia="uk-UA"/>
              </w:rPr>
            </w:pPr>
            <w:r w:rsidRPr="007D6E69">
              <w:rPr>
                <w:rFonts w:ascii="Calibri" w:hAnsi="Calibri"/>
                <w:lang w:eastAsia="ru-RU"/>
              </w:rPr>
              <w:t xml:space="preserve">2. </w:t>
            </w:r>
            <w:r w:rsidR="007D6E69" w:rsidRPr="007D6E69">
              <w:rPr>
                <w:rFonts w:ascii="Calibri" w:eastAsia="Calibri" w:hAnsi="Calibri" w:cs="Times New Roman"/>
                <w:spacing w:val="-4"/>
                <w:lang w:eastAsia="uk-UA"/>
              </w:rPr>
              <w:t>Порядок надання соціального житла, а також урахування площі житла, що перебуває у власності громадянина, якому надається квартира або садибний (одноквартирний) житловий будинок з житлового фонду соціального призначення, затверджений постановою Кабінету Міністрів України від 23.07.2008 № 682.</w:t>
            </w:r>
          </w:p>
          <w:p w:rsidR="0073240C" w:rsidRPr="002C43A3" w:rsidRDefault="007D6E69" w:rsidP="002C43A3">
            <w:pPr>
              <w:spacing w:after="0" w:line="240" w:lineRule="auto"/>
              <w:ind w:right="-108"/>
              <w:rPr>
                <w:lang w:val="ru-RU" w:eastAsia="ru-RU"/>
              </w:rPr>
            </w:pPr>
            <w:r w:rsidRPr="007D6E69">
              <w:rPr>
                <w:rFonts w:ascii="Calibri" w:eastAsia="Calibri" w:hAnsi="Calibri" w:cs="Times New Roman"/>
                <w:spacing w:val="-4"/>
                <w:lang w:eastAsia="uk-UA"/>
              </w:rPr>
              <w:t>3. Постанова Кабінету Міністрів України «Про Єдиний державний реєстр громадян, які потребують поліпшення житлових умов»</w:t>
            </w:r>
            <w:r w:rsidR="002C43A3">
              <w:rPr>
                <w:rFonts w:ascii="Calibri" w:eastAsia="Calibri" w:hAnsi="Calibri" w:cs="Times New Roman"/>
                <w:spacing w:val="-4"/>
                <w:lang w:val="ru-RU" w:eastAsia="uk-UA"/>
              </w:rPr>
              <w:t xml:space="preserve"> </w:t>
            </w:r>
            <w:r w:rsidR="002C43A3" w:rsidRPr="007D6E69">
              <w:rPr>
                <w:rFonts w:ascii="Calibri" w:eastAsia="Calibri" w:hAnsi="Calibri" w:cs="Times New Roman"/>
                <w:spacing w:val="-4"/>
                <w:lang w:eastAsia="uk-UA"/>
              </w:rPr>
              <w:t>від 11.03.2011 № 238</w:t>
            </w:r>
            <w:r w:rsidR="002C43A3">
              <w:rPr>
                <w:rFonts w:ascii="Calibri" w:eastAsia="Calibri" w:hAnsi="Calibri" w:cs="Times New Roman"/>
                <w:spacing w:val="-4"/>
                <w:lang w:val="ru-RU" w:eastAsia="uk-UA"/>
              </w:rPr>
              <w:t>.</w:t>
            </w:r>
          </w:p>
        </w:tc>
      </w:tr>
    </w:tbl>
    <w:p w:rsidR="00201315" w:rsidRPr="00005FBE" w:rsidRDefault="00201315" w:rsidP="00201315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EC31CA" w:rsidRPr="006E36F2" w:rsidRDefault="00EC31CA" w:rsidP="00201315">
      <w:pPr>
        <w:pStyle w:val="a3"/>
        <w:spacing w:after="0" w:line="240" w:lineRule="auto"/>
        <w:rPr>
          <w:rFonts w:cstheme="minorHAnsi"/>
          <w:color w:val="000000" w:themeColor="text1"/>
        </w:rPr>
      </w:pPr>
    </w:p>
    <w:sectPr w:rsidR="00EC31CA" w:rsidRPr="006E36F2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05FBE"/>
    <w:rsid w:val="00021AF8"/>
    <w:rsid w:val="000B1237"/>
    <w:rsid w:val="0016356B"/>
    <w:rsid w:val="00185F1F"/>
    <w:rsid w:val="00186BA8"/>
    <w:rsid w:val="001E0D15"/>
    <w:rsid w:val="00201315"/>
    <w:rsid w:val="002121DF"/>
    <w:rsid w:val="00246090"/>
    <w:rsid w:val="002C43A3"/>
    <w:rsid w:val="003149D0"/>
    <w:rsid w:val="003414EE"/>
    <w:rsid w:val="003953F2"/>
    <w:rsid w:val="003B6178"/>
    <w:rsid w:val="003F25C8"/>
    <w:rsid w:val="00402538"/>
    <w:rsid w:val="004D0711"/>
    <w:rsid w:val="004E7565"/>
    <w:rsid w:val="0050129A"/>
    <w:rsid w:val="00533D0A"/>
    <w:rsid w:val="00572B64"/>
    <w:rsid w:val="005B373A"/>
    <w:rsid w:val="005F5767"/>
    <w:rsid w:val="00663DCA"/>
    <w:rsid w:val="00665BED"/>
    <w:rsid w:val="006B53F2"/>
    <w:rsid w:val="006D13D4"/>
    <w:rsid w:val="006D1B2B"/>
    <w:rsid w:val="006E36F2"/>
    <w:rsid w:val="006F7312"/>
    <w:rsid w:val="0073240C"/>
    <w:rsid w:val="007B6898"/>
    <w:rsid w:val="007D6E69"/>
    <w:rsid w:val="008F3BC8"/>
    <w:rsid w:val="009C3379"/>
    <w:rsid w:val="009F6584"/>
    <w:rsid w:val="00A152B3"/>
    <w:rsid w:val="00A313EF"/>
    <w:rsid w:val="00A46C41"/>
    <w:rsid w:val="00AA5D77"/>
    <w:rsid w:val="00AE134B"/>
    <w:rsid w:val="00AF17ED"/>
    <w:rsid w:val="00B0407C"/>
    <w:rsid w:val="00B10DD0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BD4640"/>
    <w:rsid w:val="00BE7432"/>
    <w:rsid w:val="00C06C31"/>
    <w:rsid w:val="00C07E04"/>
    <w:rsid w:val="00C27003"/>
    <w:rsid w:val="00C855CB"/>
    <w:rsid w:val="00C930FF"/>
    <w:rsid w:val="00CE03A6"/>
    <w:rsid w:val="00D0240D"/>
    <w:rsid w:val="00D17F7F"/>
    <w:rsid w:val="00DA1960"/>
    <w:rsid w:val="00DA3588"/>
    <w:rsid w:val="00DE6C2C"/>
    <w:rsid w:val="00E30A16"/>
    <w:rsid w:val="00EC31CA"/>
    <w:rsid w:val="00FB2A8C"/>
    <w:rsid w:val="00FD5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DA3588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DA3588"/>
    <w:rPr>
      <w:b/>
      <w:bCs/>
    </w:rPr>
  </w:style>
  <w:style w:type="character" w:customStyle="1" w:styleId="rvts0">
    <w:name w:val="rvts0"/>
    <w:basedOn w:val="a0"/>
    <w:rsid w:val="00DA3588"/>
  </w:style>
  <w:style w:type="character" w:styleId="af0">
    <w:name w:val="Hyperlink"/>
    <w:basedOn w:val="a0"/>
    <w:uiPriority w:val="99"/>
    <w:semiHidden/>
    <w:unhideWhenUsed/>
    <w:rsid w:val="002121D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001FF3-D371-4CAB-BD9B-DFA3233E9A10}"/>
</file>

<file path=customXml/itemProps2.xml><?xml version="1.0" encoding="utf-8"?>
<ds:datastoreItem xmlns:ds="http://schemas.openxmlformats.org/officeDocument/2006/customXml" ds:itemID="{26A32CD0-5B4F-4BE1-8D5B-8B704CA115B2}"/>
</file>

<file path=customXml/itemProps3.xml><?xml version="1.0" encoding="utf-8"?>
<ds:datastoreItem xmlns:ds="http://schemas.openxmlformats.org/officeDocument/2006/customXml" ds:itemID="{E00C8F2C-A021-4602-80CF-6957E21254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1482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3</cp:revision>
  <dcterms:created xsi:type="dcterms:W3CDTF">2016-11-28T08:35:00Z</dcterms:created>
  <dcterms:modified xsi:type="dcterms:W3CDTF">2016-11-28T08:41:00Z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